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A81" w14:textId="48DC8F8B" w:rsidR="002804F3" w:rsidRPr="002804F3" w:rsidRDefault="002804F3" w:rsidP="002804F3">
      <w:pPr>
        <w:rPr>
          <w:rFonts w:ascii="Cambria" w:hAnsi="Cambria"/>
          <w:b/>
          <w:bCs/>
          <w:color w:val="000000" w:themeColor="text1"/>
          <w:sz w:val="32"/>
          <w:szCs w:val="32"/>
          <w:lang w:val="pt-BR"/>
        </w:rPr>
      </w:pPr>
      <w:r w:rsidRPr="002804F3">
        <w:rPr>
          <w:rFonts w:ascii="Cambria" w:hAnsi="Cambria"/>
          <w:b/>
          <w:bCs/>
          <w:color w:val="000000" w:themeColor="text1"/>
          <w:sz w:val="32"/>
          <w:szCs w:val="32"/>
          <w:lang w:val="pt-BR"/>
        </w:rPr>
        <w:t>RMG – “Educar e evangelizar hoje no hábitat digital. Junto com os jovens</w:t>
      </w:r>
      <w:r w:rsidRPr="002804F3">
        <w:rPr>
          <w:rFonts w:ascii="Cambria" w:hAnsi="Cambria"/>
          <w:b/>
          <w:bCs/>
          <w:color w:val="000000" w:themeColor="text1"/>
          <w:sz w:val="32"/>
          <w:szCs w:val="32"/>
          <w:lang w:val="pt-BR"/>
        </w:rPr>
        <w:t xml:space="preserve"> </w:t>
      </w:r>
      <w:r w:rsidRPr="002804F3">
        <w:rPr>
          <w:rFonts w:ascii="Cambria" w:hAnsi="Cambria"/>
          <w:b/>
          <w:bCs/>
          <w:color w:val="000000" w:themeColor="text1"/>
          <w:sz w:val="32"/>
          <w:szCs w:val="32"/>
          <w:lang w:val="pt-BR"/>
        </w:rPr>
        <w:t>pelo rumo do futuro” - Quinta Parte</w:t>
      </w:r>
    </w:p>
    <w:p w14:paraId="4DC4B2E3" w14:textId="093D2D19" w:rsidR="002804F3" w:rsidRDefault="002804F3" w:rsidP="002804F3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2804F3">
        <w:rPr>
          <w:rFonts w:ascii="Cambria" w:hAnsi="Cambria"/>
          <w:b/>
          <w:bCs/>
          <w:color w:val="000000" w:themeColor="text1"/>
          <w:sz w:val="32"/>
          <w:szCs w:val="32"/>
          <w:lang w:val="pt-BR"/>
        </w:rPr>
        <w:t>(ANS – Roma) –</w:t>
      </w:r>
      <w:r w:rsidRPr="002804F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Prossegue a publicação da série de artigos do Conselheiro Geral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Pr="002804F3">
        <w:rPr>
          <w:rFonts w:ascii="Cambria" w:hAnsi="Cambria"/>
          <w:color w:val="000000" w:themeColor="text1"/>
          <w:sz w:val="32"/>
          <w:szCs w:val="32"/>
          <w:lang w:val="pt-BR"/>
        </w:rPr>
        <w:t>para a Comunicação Social, P. Gildasio Mendes, sobre o tema “Educar e evangelizar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Pr="002804F3">
        <w:rPr>
          <w:rFonts w:ascii="Cambria" w:hAnsi="Cambria"/>
          <w:color w:val="000000" w:themeColor="text1"/>
          <w:sz w:val="32"/>
          <w:szCs w:val="32"/>
          <w:lang w:val="pt-BR"/>
        </w:rPr>
        <w:t>hoje no hábitat digital. Junto com os jovens, pelo rumo do futuro”. Aos leitores de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Pr="002804F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ANS propõe-se hoje, 30 de janeiro, a quinta contribuição: </w:t>
      </w:r>
      <w:r w:rsidRPr="002804F3">
        <w:rPr>
          <w:rFonts w:ascii="Cambria" w:hAnsi="Cambria"/>
          <w:b/>
          <w:bCs/>
          <w:color w:val="000000" w:themeColor="text1"/>
          <w:sz w:val="32"/>
          <w:szCs w:val="32"/>
          <w:lang w:val="pt-BR"/>
        </w:rPr>
        <w:t>Como educar e</w:t>
      </w:r>
      <w:r w:rsidRPr="002804F3">
        <w:rPr>
          <w:rFonts w:ascii="Cambria" w:hAnsi="Cambria"/>
          <w:b/>
          <w:bCs/>
          <w:color w:val="000000" w:themeColor="text1"/>
          <w:sz w:val="32"/>
          <w:szCs w:val="32"/>
          <w:lang w:val="pt-BR"/>
        </w:rPr>
        <w:t xml:space="preserve"> </w:t>
      </w:r>
      <w:r w:rsidRPr="002804F3">
        <w:rPr>
          <w:rFonts w:ascii="Cambria" w:hAnsi="Cambria"/>
          <w:b/>
          <w:bCs/>
          <w:color w:val="000000" w:themeColor="text1"/>
          <w:sz w:val="32"/>
          <w:szCs w:val="32"/>
          <w:lang w:val="pt-BR"/>
        </w:rPr>
        <w:t>evangelizar hoje no hábitat digital</w:t>
      </w:r>
      <w:r w:rsidRPr="002804F3">
        <w:rPr>
          <w:rFonts w:ascii="Cambria" w:hAnsi="Cambria"/>
          <w:color w:val="000000" w:themeColor="text1"/>
          <w:sz w:val="32"/>
          <w:szCs w:val="32"/>
          <w:lang w:val="pt-BR"/>
        </w:rPr>
        <w:t>.</w:t>
      </w:r>
    </w:p>
    <w:p w14:paraId="0286EC07" w14:textId="5B3650C0" w:rsidR="00C41558" w:rsidRPr="00C41558" w:rsidRDefault="005D3783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Um dos fatores que </w:t>
      </w:r>
      <w:r w:rsidR="005F2A65">
        <w:rPr>
          <w:rFonts w:ascii="Cambria" w:hAnsi="Cambria"/>
          <w:color w:val="000000" w:themeColor="text1"/>
          <w:sz w:val="32"/>
          <w:szCs w:val="32"/>
          <w:lang w:val="pt-BR"/>
        </w:rPr>
        <w:t xml:space="preserve">mais causaram transformações radicais em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nossa maneira de comunicar foi a era digital. </w:t>
      </w:r>
      <w:r w:rsidR="005A1CA5">
        <w:rPr>
          <w:rFonts w:ascii="Cambria" w:hAnsi="Cambria"/>
          <w:color w:val="000000" w:themeColor="text1"/>
          <w:sz w:val="32"/>
          <w:szCs w:val="32"/>
          <w:lang w:val="pt-BR"/>
        </w:rPr>
        <w:t>Ela</w:t>
      </w:r>
      <w:r w:rsidR="000176DA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5A1CA5">
        <w:rPr>
          <w:rFonts w:ascii="Cambria" w:hAnsi="Cambria"/>
          <w:color w:val="000000" w:themeColor="text1"/>
          <w:sz w:val="32"/>
          <w:szCs w:val="32"/>
          <w:lang w:val="pt-BR"/>
        </w:rPr>
        <w:t>determinou</w:t>
      </w:r>
      <w:r w:rsidR="005F2A65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u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ma verdadeira mudança de época</w:t>
      </w:r>
      <w:r w:rsidR="005F2A65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5F2A65">
        <w:rPr>
          <w:rFonts w:ascii="Cambria" w:hAnsi="Cambria"/>
          <w:color w:val="000000" w:themeColor="text1"/>
          <w:sz w:val="32"/>
          <w:szCs w:val="32"/>
          <w:lang w:val="pt-BR"/>
        </w:rPr>
        <w:t>influi</w:t>
      </w:r>
      <w:r w:rsidR="00FF5EA0">
        <w:rPr>
          <w:rFonts w:ascii="Cambria" w:hAnsi="Cambria"/>
          <w:color w:val="000000" w:themeColor="text1"/>
          <w:sz w:val="32"/>
          <w:szCs w:val="32"/>
          <w:lang w:val="pt-BR"/>
        </w:rPr>
        <w:t>ndo</w:t>
      </w:r>
      <w:r w:rsidR="005F2A65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sobre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os </w:t>
      </w:r>
      <w:r w:rsidR="005F2A65">
        <w:rPr>
          <w:rFonts w:ascii="Cambria" w:hAnsi="Cambria"/>
          <w:color w:val="000000" w:themeColor="text1"/>
          <w:sz w:val="32"/>
          <w:szCs w:val="32"/>
          <w:lang w:val="pt-BR"/>
        </w:rPr>
        <w:t xml:space="preserve">mais variados 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aspectos de nossas vidas e </w:t>
      </w:r>
      <w:r w:rsidR="005A1CA5">
        <w:rPr>
          <w:rFonts w:ascii="Cambria" w:hAnsi="Cambria"/>
          <w:color w:val="000000" w:themeColor="text1"/>
          <w:sz w:val="32"/>
          <w:szCs w:val="32"/>
          <w:lang w:val="pt-BR"/>
        </w:rPr>
        <w:t xml:space="preserve">sobre </w:t>
      </w:r>
      <w:r w:rsidR="005F2A65">
        <w:rPr>
          <w:rFonts w:ascii="Cambria" w:hAnsi="Cambria"/>
          <w:color w:val="000000" w:themeColor="text1"/>
          <w:sz w:val="32"/>
          <w:szCs w:val="32"/>
          <w:lang w:val="pt-BR"/>
        </w:rPr>
        <w:t xml:space="preserve">nossa maneira de viver 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 cotidiano, como </w:t>
      </w:r>
      <w:r w:rsidR="005F2A65">
        <w:rPr>
          <w:rFonts w:ascii="Cambria" w:hAnsi="Cambria"/>
          <w:color w:val="000000" w:themeColor="text1"/>
          <w:sz w:val="32"/>
          <w:szCs w:val="32"/>
          <w:lang w:val="pt-BR"/>
        </w:rPr>
        <w:t>por exemplo educar os jovens, trabalhar ou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viajar.</w:t>
      </w:r>
    </w:p>
    <w:p w14:paraId="0D196817" w14:textId="2928E074" w:rsidR="00C41558" w:rsidRPr="00C41558" w:rsidRDefault="005A1CA5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>
        <w:rPr>
          <w:rFonts w:ascii="Cambria" w:hAnsi="Cambria"/>
          <w:color w:val="000000" w:themeColor="text1"/>
          <w:sz w:val="32"/>
          <w:szCs w:val="32"/>
          <w:lang w:val="pt-BR"/>
        </w:rPr>
        <w:t>Precisamos</w:t>
      </w:r>
      <w:r w:rsidR="002B17CC" w:rsidRP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estar ciente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s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>, no entanto,</w:t>
      </w:r>
      <w:r w:rsidR="002B17CC" w:rsidRP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que </w:t>
      </w:r>
      <w:r w:rsidR="00FF5EA0">
        <w:rPr>
          <w:rFonts w:ascii="Cambria" w:hAnsi="Cambria"/>
          <w:color w:val="000000" w:themeColor="text1"/>
          <w:sz w:val="32"/>
          <w:szCs w:val="32"/>
          <w:lang w:val="pt-BR"/>
        </w:rPr>
        <w:t>o emprego d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internet e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d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>as redes sociais</w:t>
      </w:r>
      <w:r w:rsidR="002B17CC" w:rsidRP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FF5EA0">
        <w:rPr>
          <w:rFonts w:ascii="Cambria" w:hAnsi="Cambria"/>
          <w:color w:val="000000" w:themeColor="text1"/>
          <w:sz w:val="32"/>
          <w:szCs w:val="32"/>
          <w:lang w:val="pt-BR"/>
        </w:rPr>
        <w:t>com o intuito de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evangelizar no âmbito católico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é uma tarefa muito difícil e</w:t>
      </w:r>
      <w:r w:rsidR="002B17CC" w:rsidRP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que </w:t>
      </w:r>
      <w:r w:rsidR="00EC571E" w:rsidRPr="002B17CC">
        <w:rPr>
          <w:rFonts w:ascii="Cambria" w:hAnsi="Cambria"/>
          <w:color w:val="000000" w:themeColor="text1"/>
          <w:sz w:val="32"/>
          <w:szCs w:val="32"/>
          <w:lang w:val="pt-BR"/>
        </w:rPr>
        <w:t>d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emanda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FF5EA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uma 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>visão clara e</w:t>
      </w:r>
      <w:r w:rsidR="00FF5EA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mente aberta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="002B17CC" w:rsidRP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>uma vez que</w:t>
      </w:r>
      <w:r w:rsidR="002B17CC" w:rsidRP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evangelizar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="002B17CC" w:rsidRP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nos dias de hoje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="002B17CC" w:rsidRP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5309BA">
        <w:rPr>
          <w:rFonts w:ascii="Cambria" w:hAnsi="Cambria"/>
          <w:color w:val="000000" w:themeColor="text1"/>
          <w:sz w:val="32"/>
          <w:szCs w:val="32"/>
          <w:lang w:val="pt-BR"/>
        </w:rPr>
        <w:t>tornou-se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2B17CC" w:rsidRPr="002B17CC">
        <w:rPr>
          <w:rFonts w:ascii="Cambria" w:hAnsi="Cambria"/>
          <w:color w:val="000000" w:themeColor="text1"/>
          <w:sz w:val="32"/>
          <w:szCs w:val="32"/>
          <w:lang w:val="pt-BR"/>
        </w:rPr>
        <w:t>um desafio.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Qual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seria, então,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 atitude </w:t>
      </w:r>
      <w:r w:rsidR="005309BA">
        <w:rPr>
          <w:rFonts w:ascii="Cambria" w:hAnsi="Cambria"/>
          <w:color w:val="000000" w:themeColor="text1"/>
          <w:sz w:val="32"/>
          <w:szCs w:val="32"/>
          <w:lang w:val="pt-BR"/>
        </w:rPr>
        <w:t xml:space="preserve">correta 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ou</w:t>
      </w:r>
      <w:r w:rsidR="005309BA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 melhor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método de abordagem para </w:t>
      </w:r>
      <w:r w:rsidR="002B17CC">
        <w:rPr>
          <w:rFonts w:ascii="Cambria" w:hAnsi="Cambria"/>
          <w:color w:val="000000" w:themeColor="text1"/>
          <w:sz w:val="32"/>
          <w:szCs w:val="32"/>
          <w:lang w:val="pt-BR"/>
        </w:rPr>
        <w:t>tal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fim?</w:t>
      </w:r>
    </w:p>
    <w:p w14:paraId="22BAFFE5" w14:textId="359C0917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Igreja, </w:t>
      </w:r>
      <w:r w:rsidR="005309BA">
        <w:rPr>
          <w:rFonts w:ascii="Cambria" w:hAnsi="Cambria"/>
          <w:color w:val="000000" w:themeColor="text1"/>
          <w:sz w:val="32"/>
          <w:szCs w:val="32"/>
          <w:lang w:val="pt-BR"/>
        </w:rPr>
        <w:t>por meio da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sua própria história e d</w:t>
      </w:r>
      <w:r w:rsidR="005309BA">
        <w:rPr>
          <w:rFonts w:ascii="Cambria" w:hAnsi="Cambria"/>
          <w:color w:val="000000" w:themeColor="text1"/>
          <w:sz w:val="32"/>
          <w:szCs w:val="32"/>
          <w:lang w:val="pt-BR"/>
        </w:rPr>
        <w:t>a</w:t>
      </w:r>
      <w:r w:rsidR="00E16F5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sua grande sabedoria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 xml:space="preserve">,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como guia e </w:t>
      </w:r>
      <w:r w:rsidR="005309BA">
        <w:rPr>
          <w:rFonts w:ascii="Cambria" w:hAnsi="Cambria"/>
          <w:color w:val="000000" w:themeColor="text1"/>
          <w:sz w:val="32"/>
          <w:szCs w:val="32"/>
          <w:lang w:val="pt-BR"/>
        </w:rPr>
        <w:t xml:space="preserve">formadora das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missões, 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é capaz de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oferecer</w:t>
      </w:r>
      <w:r w:rsidR="00E16F5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alguns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exemplos e orientações </w:t>
      </w:r>
      <w:r w:rsidR="00E16F50">
        <w:rPr>
          <w:rFonts w:ascii="Cambria" w:hAnsi="Cambria"/>
          <w:color w:val="000000" w:themeColor="text1"/>
          <w:sz w:val="32"/>
          <w:szCs w:val="32"/>
          <w:lang w:val="pt-BR"/>
        </w:rPr>
        <w:t>mais concretas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para </w:t>
      </w:r>
      <w:r w:rsidR="00E33A5E">
        <w:rPr>
          <w:rFonts w:ascii="Cambria" w:hAnsi="Cambria"/>
          <w:color w:val="000000" w:themeColor="text1"/>
          <w:sz w:val="32"/>
          <w:szCs w:val="32"/>
          <w:lang w:val="pt-BR"/>
        </w:rPr>
        <w:t>evangelizar em qualquer lugar 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em qualquer contexto.</w:t>
      </w:r>
    </w:p>
    <w:p w14:paraId="7AF7ADE0" w14:textId="1FA42818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Gostaria de </w:t>
      </w:r>
      <w:r w:rsidR="00E33A5E">
        <w:rPr>
          <w:rFonts w:ascii="Cambria" w:hAnsi="Cambria"/>
          <w:color w:val="000000" w:themeColor="text1"/>
          <w:sz w:val="32"/>
          <w:szCs w:val="32"/>
          <w:lang w:val="pt-BR"/>
        </w:rPr>
        <w:t>usar</w:t>
      </w:r>
      <w:r w:rsidR="006C7F93">
        <w:rPr>
          <w:rFonts w:ascii="Cambria" w:hAnsi="Cambria"/>
          <w:color w:val="000000" w:themeColor="text1"/>
          <w:sz w:val="32"/>
          <w:szCs w:val="32"/>
          <w:lang w:val="pt-BR"/>
        </w:rPr>
        <w:t>, a título de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exemplo</w:t>
      </w:r>
      <w:r w:rsidR="006C7F93">
        <w:rPr>
          <w:rFonts w:ascii="Cambria" w:hAnsi="Cambria"/>
          <w:color w:val="000000" w:themeColor="text1"/>
          <w:sz w:val="32"/>
          <w:szCs w:val="32"/>
          <w:lang w:val="pt-BR"/>
        </w:rPr>
        <w:t>, o texto do Bom Pastor (Jo 10)</w:t>
      </w:r>
      <w:r w:rsidR="005309BA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="00D64E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porque, na minha opinião, a maneira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de comunicar de Jesus</w:t>
      </w:r>
      <w:r w:rsidR="00D64E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traz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uma luz e um guia para esta </w:t>
      </w:r>
      <w:r w:rsidR="00D64E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nossa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reflexão.</w:t>
      </w:r>
    </w:p>
    <w:p w14:paraId="0AD65617" w14:textId="6C4781C5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Em primei</w:t>
      </w:r>
      <w:r w:rsidR="00D64ECC">
        <w:rPr>
          <w:rFonts w:ascii="Cambria" w:hAnsi="Cambria"/>
          <w:color w:val="000000" w:themeColor="text1"/>
          <w:sz w:val="32"/>
          <w:szCs w:val="32"/>
          <w:lang w:val="pt-BR"/>
        </w:rPr>
        <w:t>ro lugar,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D64E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é preciso </w:t>
      </w:r>
      <w:r w:rsidR="005309BA">
        <w:rPr>
          <w:rFonts w:ascii="Cambria" w:hAnsi="Cambria"/>
          <w:color w:val="000000" w:themeColor="text1"/>
          <w:sz w:val="32"/>
          <w:szCs w:val="32"/>
          <w:lang w:val="pt-BR"/>
        </w:rPr>
        <w:t>levar em conta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que toda a comunicação humana </w:t>
      </w:r>
      <w:r w:rsidR="005309BA">
        <w:rPr>
          <w:rFonts w:ascii="Cambria" w:hAnsi="Cambria"/>
          <w:color w:val="000000" w:themeColor="text1"/>
          <w:sz w:val="32"/>
          <w:szCs w:val="32"/>
          <w:lang w:val="pt-BR"/>
        </w:rPr>
        <w:t>demanda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uma dinâmica que </w:t>
      </w:r>
      <w:r w:rsidR="00D64ECC">
        <w:rPr>
          <w:rFonts w:ascii="Cambria" w:hAnsi="Cambria"/>
          <w:color w:val="000000" w:themeColor="text1"/>
          <w:sz w:val="32"/>
          <w:szCs w:val="32"/>
          <w:lang w:val="pt-BR"/>
        </w:rPr>
        <w:t>compreende: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uma linguagem, uma atitude, </w:t>
      </w:r>
      <w:r w:rsidR="00D64ECC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alguns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processos e uma relação direta com a pessoa com quem queremos iniciar </w:t>
      </w:r>
      <w:r w:rsidR="00D64ECC">
        <w:rPr>
          <w:rFonts w:ascii="Cambria" w:hAnsi="Cambria"/>
          <w:color w:val="000000" w:themeColor="text1"/>
          <w:sz w:val="32"/>
          <w:szCs w:val="32"/>
          <w:lang w:val="pt-BR"/>
        </w:rPr>
        <w:t>o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caminho de interação.</w:t>
      </w:r>
    </w:p>
    <w:p w14:paraId="5BB154D8" w14:textId="5AB550C0" w:rsidR="00C41558" w:rsidRPr="00C41558" w:rsidRDefault="00CC0347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>
        <w:rPr>
          <w:rFonts w:ascii="Cambria" w:hAnsi="Cambria"/>
          <w:color w:val="000000" w:themeColor="text1"/>
          <w:sz w:val="32"/>
          <w:szCs w:val="32"/>
          <w:lang w:val="pt-BR"/>
        </w:rPr>
        <w:t>Em tal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dinâmica, </w:t>
      </w:r>
      <w:r w:rsidR="00D64ECC">
        <w:rPr>
          <w:rFonts w:ascii="Cambria" w:hAnsi="Cambria"/>
          <w:color w:val="000000" w:themeColor="text1"/>
          <w:sz w:val="32"/>
          <w:szCs w:val="32"/>
          <w:lang w:val="pt-BR"/>
        </w:rPr>
        <w:t>o conceito de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“nível”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representa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um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importante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ponto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de partida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. 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 nível de comunicação indica quem é a pessoa com quem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quero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interagir 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por meio 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>de sua cultura, sua idade, seu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s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lastRenderedPageBreak/>
        <w:t>inter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>esse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s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>, sua experiência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ou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até mesmo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em que ponto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da jornada de sua fé 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>ela se encontra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>.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Comunicar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com os outros 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partir da compreensão 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>d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o conceito de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nível ajuda a não criar um tipo de comunicação 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>passível de gerar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confusão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dispersão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ou, ainda,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 perigo de uma </w:t>
      </w:r>
      <w:r w:rsidR="00C41558" w:rsidRPr="00F40097">
        <w:rPr>
          <w:rFonts w:ascii="Cambria" w:hAnsi="Cambria"/>
          <w:i/>
          <w:color w:val="000000" w:themeColor="text1"/>
          <w:sz w:val="32"/>
          <w:szCs w:val="32"/>
          <w:lang w:val="pt-BR"/>
        </w:rPr>
        <w:t>superposição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(</w:t>
      </w:r>
      <w:r w:rsidR="00F40097" w:rsidRPr="00F40097">
        <w:rPr>
          <w:rFonts w:ascii="Cambria" w:hAnsi="Cambria"/>
          <w:color w:val="000000" w:themeColor="text1"/>
          <w:sz w:val="32"/>
          <w:szCs w:val="32"/>
          <w:lang w:val="pt-BR"/>
        </w:rPr>
        <w:t>transmitir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 uma pessoa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 que ela não quer ou não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compreende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)</w:t>
      </w:r>
      <w:r w:rsidR="00C41558" w:rsidRPr="00F40097">
        <w:rPr>
          <w:rFonts w:ascii="Cambria" w:hAnsi="Cambria"/>
          <w:color w:val="000000" w:themeColor="text1"/>
          <w:sz w:val="32"/>
          <w:szCs w:val="32"/>
          <w:lang w:val="pt-BR"/>
        </w:rPr>
        <w:t>.</w:t>
      </w:r>
    </w:p>
    <w:p w14:paraId="6792EE34" w14:textId="5240E1FA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De fato, comunicar a partir da 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 xml:space="preserve">consciência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do nível d</w:t>
      </w:r>
      <w:r w:rsidR="00CC0347">
        <w:rPr>
          <w:rFonts w:ascii="Cambria" w:hAnsi="Cambria"/>
          <w:color w:val="000000" w:themeColor="text1"/>
          <w:sz w:val="32"/>
          <w:szCs w:val="32"/>
          <w:lang w:val="pt-BR"/>
        </w:rPr>
        <w:t>aquele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relacionamento ajuda a 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compreender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 nível de diálogo com uma pessoa, um grupo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ou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uma multidão. De qualquer 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modo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, é preciso 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compreender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CC0347">
        <w:rPr>
          <w:rFonts w:ascii="Cambria" w:hAnsi="Cambria"/>
          <w:color w:val="000000" w:themeColor="text1"/>
          <w:sz w:val="32"/>
          <w:szCs w:val="32"/>
          <w:lang w:val="pt-BR"/>
        </w:rPr>
        <w:t xml:space="preserve">bem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a dinâmica d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o primeiro contato</w:t>
      </w:r>
      <w:r w:rsidR="00CC0347">
        <w:rPr>
          <w:rFonts w:ascii="Cambria" w:hAnsi="Cambria"/>
          <w:color w:val="000000" w:themeColor="text1"/>
          <w:sz w:val="32"/>
          <w:szCs w:val="32"/>
          <w:lang w:val="pt-BR"/>
        </w:rPr>
        <w:t>: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quem são </w:t>
      </w:r>
      <w:r w:rsidR="00CC0347">
        <w:rPr>
          <w:rFonts w:ascii="Cambria" w:hAnsi="Cambria"/>
          <w:color w:val="000000" w:themeColor="text1"/>
          <w:sz w:val="32"/>
          <w:szCs w:val="32"/>
          <w:lang w:val="pt-BR"/>
        </w:rPr>
        <w:t>aquelas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pessoas, </w:t>
      </w:r>
      <w:r w:rsidR="00CC0347">
        <w:rPr>
          <w:rFonts w:ascii="Cambria" w:hAnsi="Cambria"/>
          <w:color w:val="000000" w:themeColor="text1"/>
          <w:sz w:val="32"/>
          <w:szCs w:val="32"/>
          <w:lang w:val="pt-BR"/>
        </w:rPr>
        <w:t>qual a nossa intenção 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porque 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nos encontramos ali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.</w:t>
      </w:r>
    </w:p>
    <w:p w14:paraId="0AC940CC" w14:textId="492ED14B" w:rsidR="00C41558" w:rsidRPr="00C41558" w:rsidRDefault="0005785E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É interessante aplicar 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ideia do nível de comunicação 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ao analisar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 método empregado por Jesus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que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em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bora em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contexto e cultura 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completamente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diferentes dos atuais, respeitou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exatamente o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mesmo processo. Jesus fala individualmente com as pessoas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: 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a mulher do poço, duas pessoas, um pequeno grupo, um grupo maior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 multidão. Cada 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um destes encontros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requer, como dissemos anteriormente, um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D54BFB" w:rsidRPr="00C41558">
        <w:rPr>
          <w:rFonts w:ascii="Cambria" w:hAnsi="Cambria"/>
          <w:color w:val="000000" w:themeColor="text1"/>
          <w:sz w:val="32"/>
          <w:szCs w:val="32"/>
          <w:lang w:val="pt-BR"/>
        </w:rPr>
        <w:t>metodologia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diferente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para 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>que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os objetivos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possam ser alcançados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.</w:t>
      </w:r>
    </w:p>
    <w:p w14:paraId="65C787E8" w14:textId="7A2A1E98" w:rsidR="00C41558" w:rsidRPr="00C41558" w:rsidRDefault="0005785E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>
        <w:rPr>
          <w:rFonts w:ascii="Cambria" w:hAnsi="Cambria"/>
          <w:color w:val="000000" w:themeColor="text1"/>
          <w:sz w:val="32"/>
          <w:szCs w:val="32"/>
          <w:lang w:val="pt-BR"/>
        </w:rPr>
        <w:t>Aprofundemos</w:t>
      </w:r>
      <w:r w:rsidR="00D54BFB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agor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um pouco mais, examinando alguns aspectos humanos</w:t>
      </w:r>
      <w:r w:rsidR="00631C7A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de acordo com 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dinâmica dos níveis. Um dos principais elementos é </w:t>
      </w:r>
      <w:r w:rsidR="00631C7A">
        <w:rPr>
          <w:rFonts w:ascii="Cambria" w:hAnsi="Cambria"/>
          <w:color w:val="000000" w:themeColor="text1"/>
          <w:sz w:val="32"/>
          <w:szCs w:val="32"/>
          <w:lang w:val="pt-BR"/>
        </w:rPr>
        <w:t>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confiança. </w:t>
      </w:r>
      <w:r w:rsidR="00631C7A">
        <w:rPr>
          <w:rFonts w:ascii="Cambria" w:hAnsi="Cambria"/>
          <w:color w:val="000000" w:themeColor="text1"/>
          <w:sz w:val="32"/>
          <w:szCs w:val="32"/>
          <w:lang w:val="pt-BR"/>
        </w:rPr>
        <w:t>Faz parte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da natureza humana iniciar um diálogo com o outro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a partir do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grau de confiança. </w:t>
      </w:r>
      <w:r w:rsidR="00631C7A">
        <w:rPr>
          <w:rFonts w:ascii="Cambria" w:hAnsi="Cambria"/>
          <w:color w:val="000000" w:themeColor="text1"/>
          <w:sz w:val="32"/>
          <w:szCs w:val="32"/>
          <w:lang w:val="pt-BR"/>
        </w:rPr>
        <w:t>“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Confi</w:t>
      </w:r>
      <w:r w:rsidR="00631C7A">
        <w:rPr>
          <w:rFonts w:ascii="Cambria" w:hAnsi="Cambria"/>
          <w:color w:val="000000" w:themeColor="text1"/>
          <w:sz w:val="32"/>
          <w:szCs w:val="32"/>
          <w:lang w:val="pt-BR"/>
        </w:rPr>
        <w:t>ar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ou não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confiar</w:t>
      </w:r>
      <w:r w:rsidR="00631C7A" w:rsidRPr="00C41558">
        <w:rPr>
          <w:rFonts w:ascii="Cambria" w:hAnsi="Cambria"/>
          <w:color w:val="000000" w:themeColor="text1"/>
          <w:sz w:val="32"/>
          <w:szCs w:val="32"/>
          <w:lang w:val="pt-BR"/>
        </w:rPr>
        <w:t>?</w:t>
      </w:r>
      <w:r w:rsidR="00631C7A">
        <w:rPr>
          <w:rFonts w:ascii="Cambria" w:hAnsi="Cambria"/>
          <w:color w:val="000000" w:themeColor="text1"/>
          <w:sz w:val="32"/>
          <w:szCs w:val="32"/>
          <w:lang w:val="pt-BR"/>
        </w:rPr>
        <w:t>”.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 confiança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nos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631C7A">
        <w:rPr>
          <w:rFonts w:ascii="Cambria" w:hAnsi="Cambria"/>
          <w:color w:val="000000" w:themeColor="text1"/>
          <w:sz w:val="32"/>
          <w:szCs w:val="32"/>
          <w:lang w:val="pt-BR"/>
        </w:rPr>
        <w:t>leva 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à abertura e 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 processo de </w:t>
      </w:r>
      <w:r w:rsidR="00631C7A">
        <w:rPr>
          <w:rFonts w:ascii="Cambria" w:hAnsi="Cambria"/>
          <w:color w:val="000000" w:themeColor="text1"/>
          <w:sz w:val="32"/>
          <w:szCs w:val="32"/>
          <w:lang w:val="pt-BR"/>
        </w:rPr>
        <w:t>compartilhar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informações verdadeiras sobre 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nossa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vida.</w:t>
      </w:r>
    </w:p>
    <w:p w14:paraId="32B5B928" w14:textId="4CE48F27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Outro aspecto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importante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é, por exemplo, a credibilid</w:t>
      </w:r>
      <w:r w:rsidR="0005785E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ade no relacionamento. Quem é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pessoa, qual é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sua história, 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 xml:space="preserve">qual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sua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competência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, quais são seus valores, em que ela pode me ajudar?</w:t>
      </w:r>
    </w:p>
    <w:p w14:paraId="008D0043" w14:textId="4F42D89F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Outro fator </w:t>
      </w:r>
      <w:r w:rsidR="0005785E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ser levado em conta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é a ex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periência da pessoa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no que se refere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05785E">
        <w:rPr>
          <w:rFonts w:ascii="Cambria" w:hAnsi="Cambria"/>
          <w:color w:val="000000" w:themeColor="text1"/>
          <w:sz w:val="32"/>
          <w:szCs w:val="32"/>
          <w:lang w:val="pt-BR"/>
        </w:rPr>
        <w:t>à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realidade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das coisas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05785E">
        <w:rPr>
          <w:rFonts w:ascii="Cambria" w:hAnsi="Cambria"/>
          <w:color w:val="000000" w:themeColor="text1"/>
          <w:sz w:val="32"/>
          <w:szCs w:val="32"/>
          <w:lang w:val="pt-BR"/>
        </w:rPr>
        <w:t>à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relação que se criou,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daquilo</w:t>
      </w:r>
      <w:r w:rsidR="0005785E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que ela quer dizer, ouvir ou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compartilhar comigo.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I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sso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tudo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é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real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?</w:t>
      </w:r>
    </w:p>
    <w:p w14:paraId="3C4FBDD1" w14:textId="55C53A55" w:rsidR="00C41558" w:rsidRPr="00C41558" w:rsidRDefault="008809D3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>
        <w:rPr>
          <w:rFonts w:ascii="Cambria" w:hAnsi="Cambria"/>
          <w:color w:val="000000" w:themeColor="text1"/>
          <w:sz w:val="32"/>
          <w:szCs w:val="32"/>
          <w:lang w:val="pt-BR"/>
        </w:rPr>
        <w:t>É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evidente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, p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ortanto, 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que es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t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e processo de relacionamento 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por meio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o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nível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não é nada simples. Não existe uma regra que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afirme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: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é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assim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lastRenderedPageBreak/>
        <w:t xml:space="preserve">que se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deve ou não se deve fazer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. É um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processo aprendido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com a vida, com os erros e também com a nossa forma de comunicar.</w:t>
      </w:r>
    </w:p>
    <w:p w14:paraId="5A31CC99" w14:textId="78980D36" w:rsidR="00C41558" w:rsidRPr="00C41558" w:rsidRDefault="009C56E3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dinâmica do nível pode ser colocada em prática por meio de nossa maneira ou meio de comunicar 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ou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, então,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pela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 maneira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pessoal de nos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colocarmos em relação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com uma pessoa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em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um chat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d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a escola, na I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greja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ou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na internet.</w:t>
      </w:r>
    </w:p>
    <w:p w14:paraId="4382EE70" w14:textId="6768B885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Voltando 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ao método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de Jesus comunicador (</w:t>
      </w:r>
      <w:r w:rsidRPr="008809D3">
        <w:rPr>
          <w:rFonts w:ascii="Cambria" w:hAnsi="Cambria"/>
          <w:i/>
          <w:color w:val="000000" w:themeColor="text1"/>
          <w:sz w:val="32"/>
          <w:szCs w:val="32"/>
          <w:lang w:val="pt-BR"/>
        </w:rPr>
        <w:t>O Bom Pastor, Jo 10,1-30</w:t>
      </w:r>
      <w:r w:rsidR="008809D3">
        <w:rPr>
          <w:rFonts w:ascii="Cambria" w:hAnsi="Cambria"/>
          <w:color w:val="000000" w:themeColor="text1"/>
          <w:sz w:val="32"/>
          <w:szCs w:val="32"/>
          <w:lang w:val="pt-BR"/>
        </w:rPr>
        <w:t>), notam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os as etapas do processo comunicativo da confiança.</w:t>
      </w:r>
    </w:p>
    <w:p w14:paraId="1DB8E4D3" w14:textId="77777777" w:rsidR="008809D3" w:rsidRDefault="008809D3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</w:p>
    <w:p w14:paraId="6CF039BE" w14:textId="279C7506" w:rsidR="008809D3" w:rsidRPr="00B31927" w:rsidRDefault="008809D3" w:rsidP="00B31927">
      <w:pPr>
        <w:pStyle w:val="NormaleWeb"/>
        <w:spacing w:before="0" w:beforeAutospacing="0" w:after="0" w:afterAutospacing="0"/>
        <w:ind w:left="375"/>
        <w:textAlignment w:val="baseline"/>
        <w:rPr>
          <w:rFonts w:ascii="Cambria" w:eastAsiaTheme="minorHAnsi" w:hAnsi="Cambria" w:cstheme="minorBidi"/>
          <w:i/>
          <w:color w:val="000000" w:themeColor="text1"/>
          <w:sz w:val="32"/>
          <w:szCs w:val="32"/>
          <w:lang w:eastAsia="en-US"/>
        </w:rPr>
      </w:pPr>
      <w:r w:rsidRPr="008809D3">
        <w:rPr>
          <w:rFonts w:ascii="Cambria" w:hAnsi="Cambria"/>
          <w:i/>
          <w:color w:val="000000" w:themeColor="text1"/>
          <w:sz w:val="32"/>
          <w:szCs w:val="32"/>
          <w:vertAlign w:val="superscript"/>
        </w:rPr>
        <w:t>14</w:t>
      </w:r>
      <w:r w:rsidRPr="008809D3">
        <w:rPr>
          <w:rFonts w:ascii="Cambria" w:eastAsiaTheme="minorHAnsi" w:hAnsi="Cambria" w:cstheme="minorBidi"/>
          <w:i/>
          <w:color w:val="000000" w:themeColor="text1"/>
          <w:sz w:val="32"/>
          <w:szCs w:val="32"/>
          <w:lang w:eastAsia="en-US"/>
        </w:rPr>
        <w:t>"Eu sou o bom pastor; conheço as minhas ovelhas, e elas me conhecem,</w:t>
      </w:r>
      <w:r>
        <w:rPr>
          <w:rFonts w:ascii="Cambria" w:hAnsi="Cambria"/>
          <w:i/>
          <w:color w:val="000000" w:themeColor="text1"/>
          <w:sz w:val="32"/>
          <w:szCs w:val="32"/>
          <w:vertAlign w:val="superscript"/>
        </w:rPr>
        <w:t xml:space="preserve">15 </w:t>
      </w:r>
      <w:r w:rsidRPr="008809D3">
        <w:rPr>
          <w:rFonts w:ascii="Cambria" w:eastAsiaTheme="minorHAnsi" w:hAnsi="Cambria" w:cstheme="minorBidi"/>
          <w:i/>
          <w:color w:val="000000" w:themeColor="text1"/>
          <w:sz w:val="32"/>
          <w:szCs w:val="32"/>
          <w:lang w:eastAsia="en-US"/>
        </w:rPr>
        <w:t>assim como o Pai me conhece e eu conheço o Pai; e dou a minha vida pelas ovelhas.</w:t>
      </w:r>
      <w:r>
        <w:rPr>
          <w:rFonts w:ascii="Cambria" w:eastAsiaTheme="minorHAnsi" w:hAnsi="Cambria" w:cstheme="minorBidi"/>
          <w:i/>
          <w:color w:val="000000" w:themeColor="text1"/>
          <w:sz w:val="32"/>
          <w:szCs w:val="32"/>
          <w:lang w:eastAsia="en-US"/>
        </w:rPr>
        <w:t xml:space="preserve"> </w:t>
      </w:r>
      <w:r>
        <w:rPr>
          <w:rFonts w:ascii="Cambria" w:hAnsi="Cambria"/>
          <w:i/>
          <w:color w:val="000000" w:themeColor="text1"/>
          <w:sz w:val="32"/>
          <w:szCs w:val="32"/>
          <w:vertAlign w:val="superscript"/>
        </w:rPr>
        <w:t>16</w:t>
      </w:r>
      <w:r w:rsidRPr="008809D3">
        <w:rPr>
          <w:rFonts w:ascii="Cambria" w:eastAsiaTheme="minorHAnsi" w:hAnsi="Cambria" w:cstheme="minorBidi"/>
          <w:i/>
          <w:color w:val="000000" w:themeColor="text1"/>
          <w:sz w:val="32"/>
          <w:szCs w:val="32"/>
          <w:lang w:eastAsia="en-US"/>
        </w:rPr>
        <w:t>Tenho outras ovelhas que não são deste aprisco. É necessário que eu as conduza também. Elas ouvirão a minha voz, e haverá um só rebanho e um só pastor.</w:t>
      </w:r>
      <w:r>
        <w:rPr>
          <w:rFonts w:ascii="Cambria" w:eastAsiaTheme="minorHAnsi" w:hAnsi="Cambria" w:cstheme="minorBidi"/>
          <w:i/>
          <w:color w:val="000000" w:themeColor="text1"/>
          <w:sz w:val="32"/>
          <w:szCs w:val="32"/>
          <w:lang w:eastAsia="en-US"/>
        </w:rPr>
        <w:t xml:space="preserve"> </w:t>
      </w:r>
      <w:r>
        <w:rPr>
          <w:rFonts w:ascii="Cambria" w:hAnsi="Cambria"/>
          <w:i/>
          <w:color w:val="000000" w:themeColor="text1"/>
          <w:sz w:val="32"/>
          <w:szCs w:val="32"/>
          <w:vertAlign w:val="superscript"/>
        </w:rPr>
        <w:t>17</w:t>
      </w:r>
      <w:r w:rsidRPr="008809D3">
        <w:rPr>
          <w:rFonts w:ascii="Cambria" w:eastAsiaTheme="minorHAnsi" w:hAnsi="Cambria" w:cstheme="minorBidi"/>
          <w:i/>
          <w:color w:val="000000" w:themeColor="text1"/>
          <w:sz w:val="32"/>
          <w:szCs w:val="32"/>
          <w:lang w:eastAsia="en-US"/>
        </w:rPr>
        <w:t>Por isso é que meu Pai me ama, porque eu dou a minha vida para retomá-la.</w:t>
      </w:r>
      <w:r w:rsidR="00B31927" w:rsidRPr="00B31927">
        <w:rPr>
          <w:rFonts w:ascii="Cambria" w:hAnsi="Cambria"/>
          <w:i/>
          <w:color w:val="000000" w:themeColor="text1"/>
          <w:sz w:val="32"/>
          <w:szCs w:val="32"/>
          <w:vertAlign w:val="superscript"/>
        </w:rPr>
        <w:t xml:space="preserve"> </w:t>
      </w:r>
      <w:r w:rsidR="00B31927">
        <w:rPr>
          <w:rFonts w:ascii="Cambria" w:hAnsi="Cambria"/>
          <w:i/>
          <w:color w:val="000000" w:themeColor="text1"/>
          <w:sz w:val="32"/>
          <w:szCs w:val="32"/>
          <w:vertAlign w:val="superscript"/>
        </w:rPr>
        <w:t>18</w:t>
      </w:r>
    </w:p>
    <w:p w14:paraId="07C33BCB" w14:textId="77777777" w:rsidR="008809D3" w:rsidRPr="008809D3" w:rsidRDefault="008809D3" w:rsidP="00C41558">
      <w:pPr>
        <w:rPr>
          <w:rFonts w:ascii="Cambria" w:hAnsi="Cambria"/>
          <w:i/>
          <w:color w:val="000000" w:themeColor="text1"/>
          <w:sz w:val="32"/>
          <w:szCs w:val="32"/>
          <w:lang w:val="pt-BR"/>
        </w:rPr>
      </w:pPr>
    </w:p>
    <w:p w14:paraId="503E1A84" w14:textId="3DD7F345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afirmação que ele faz é muito interessante: </w:t>
      </w:r>
      <w:r w:rsidRPr="00EE3040">
        <w:rPr>
          <w:rFonts w:ascii="Cambria" w:hAnsi="Cambria"/>
          <w:i/>
          <w:color w:val="000000" w:themeColor="text1"/>
          <w:sz w:val="32"/>
          <w:szCs w:val="32"/>
          <w:lang w:val="pt-BR"/>
        </w:rPr>
        <w:t>"Eu sou o bom pastor".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Ela i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>ndica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quem está falando, sua identidade.</w:t>
      </w:r>
    </w:p>
    <w:p w14:paraId="798C191C" w14:textId="77777777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“</w:t>
      </w:r>
      <w:r w:rsidRPr="00EE3040">
        <w:rPr>
          <w:rFonts w:ascii="Cambria" w:hAnsi="Cambria"/>
          <w:i/>
          <w:color w:val="000000" w:themeColor="text1"/>
          <w:sz w:val="32"/>
          <w:szCs w:val="32"/>
          <w:lang w:val="pt-BR"/>
        </w:rPr>
        <w:t>Eu conheço as minhas ovelhas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”. Significa que Jesus conhece seus interlocutores.</w:t>
      </w:r>
    </w:p>
    <w:p w14:paraId="0EAC3B3D" w14:textId="58300CB5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“</w:t>
      </w:r>
      <w:r w:rsidR="00EE3040" w:rsidRPr="00EE3040">
        <w:rPr>
          <w:rFonts w:ascii="Cambria" w:hAnsi="Cambria"/>
          <w:i/>
          <w:color w:val="000000" w:themeColor="text1"/>
          <w:sz w:val="32"/>
          <w:szCs w:val="32"/>
          <w:lang w:val="pt-BR"/>
        </w:rPr>
        <w:t>Elas ouvirão a minha voz, e haverá um só rebanho e um só pastor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”. O 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>tom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da voz tem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um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grande significado na comunicação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, uma vez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que a voz revela a interioridade da pessoa, seus sentimentos, 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os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estados emocionais, seu caráter.</w:t>
      </w:r>
    </w:p>
    <w:p w14:paraId="4DA1623A" w14:textId="61702D43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“</w:t>
      </w:r>
      <w:r w:rsidR="00EE3040" w:rsidRPr="00EE3040">
        <w:rPr>
          <w:rFonts w:ascii="Cambria" w:hAnsi="Cambria"/>
          <w:i/>
          <w:color w:val="000000" w:themeColor="text1"/>
          <w:sz w:val="32"/>
          <w:szCs w:val="32"/>
          <w:lang w:val="pt-BR"/>
        </w:rPr>
        <w:t xml:space="preserve">Por isso é que meu Pai me </w:t>
      </w:r>
      <w:r w:rsidR="00EE3040">
        <w:rPr>
          <w:rFonts w:ascii="Cambria" w:hAnsi="Cambria"/>
          <w:i/>
          <w:color w:val="000000" w:themeColor="text1"/>
          <w:sz w:val="32"/>
          <w:szCs w:val="32"/>
          <w:lang w:val="pt-BR"/>
        </w:rPr>
        <w:t>ama, porque eu dou a minha vida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…”. Jesus faz referência ao Pai, à autoridade, aquele que é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seu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referente. E a expressão fortíssima que traduz a totalidade da mensagem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representa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 profundidade da relação e a credibilidade do comunicador: dar a vida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dialogar torna-se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, por fim,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cura.</w:t>
      </w:r>
    </w:p>
    <w:p w14:paraId="43422283" w14:textId="723AE83A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É evidente que nesta passagem há um significado teológico que pode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ser transferido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ao nível do funcionamento da comunicação.</w:t>
      </w:r>
    </w:p>
    <w:p w14:paraId="5B32D474" w14:textId="24D0AB76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lastRenderedPageBreak/>
        <w:t xml:space="preserve">Qual é a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estratégia de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Jesus 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para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criar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confiança e credibilidade ao se comunicar com as pessoas?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N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a passagem do Bom Pastor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encontramos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alguns verbos muito significativos e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que podem ser aplicados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>n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o processo de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assegurar 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confiança na comunicação humana:</w:t>
      </w:r>
    </w:p>
    <w:p w14:paraId="480D5050" w14:textId="7DA46A17" w:rsidR="00C41558" w:rsidRPr="00C41558" w:rsidRDefault="00EE3040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>
        <w:rPr>
          <w:rFonts w:ascii="Cambria" w:hAnsi="Cambria"/>
          <w:color w:val="000000" w:themeColor="text1"/>
          <w:sz w:val="32"/>
          <w:szCs w:val="32"/>
          <w:lang w:val="pt-BR"/>
        </w:rPr>
        <w:t>Jesus: "ouve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", "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se aproxima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", "ouv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",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“sente”, 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>"confirma", "ama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", "entrega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".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Sua palavra,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sua presença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>, sua pessoa 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sua atitude criam um processo </w:t>
      </w:r>
      <w:r>
        <w:rPr>
          <w:rFonts w:ascii="Cambria" w:hAnsi="Cambria"/>
          <w:color w:val="000000" w:themeColor="text1"/>
          <w:sz w:val="32"/>
          <w:szCs w:val="32"/>
          <w:lang w:val="pt-BR"/>
        </w:rPr>
        <w:t xml:space="preserve">que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garante</w:t>
      </w:r>
      <w:r w:rsidR="00C41558"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 dinâmica humana e espiritual da comunicação.</w:t>
      </w:r>
    </w:p>
    <w:p w14:paraId="41CEF5AA" w14:textId="0F87D09F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Jesus conhece muito bem outros tipos de comunicação. 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>No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texto</w:t>
      </w:r>
      <w:r w:rsidR="00EC571E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em questão,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ele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faz referência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ao "comunicador" que, como "mercenário, abandona suas ovelhas".</w:t>
      </w:r>
    </w:p>
    <w:p w14:paraId="3BB3441D" w14:textId="1D83D4C2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Neste ponto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é interessante notar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como,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em outras ocasiões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este processo,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aplicado 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diferentes pessoas ou grupos, 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>tenha tomado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direções opostas. Certamente não 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foi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porque Jesus errou em 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>seu método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de comunicação, mas porque as pessoas eram 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>realmente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fechadas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 se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aproxi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>mavam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de Jesus apena</w:t>
      </w:r>
      <w:r w:rsidR="00EE3040">
        <w:rPr>
          <w:rFonts w:ascii="Cambria" w:hAnsi="Cambria"/>
          <w:color w:val="000000" w:themeColor="text1"/>
          <w:sz w:val="32"/>
          <w:szCs w:val="32"/>
          <w:lang w:val="pt-BR"/>
        </w:rPr>
        <w:t>s por interesse ideológico (os F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ariseus, por exemplo).</w:t>
      </w:r>
    </w:p>
    <w:p w14:paraId="6748DFB4" w14:textId="3B1F6523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experiência de vida, a 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 xml:space="preserve">nossa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credibilidade, a forma como vivemos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 os valores que propomos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são</w:t>
      </w:r>
      <w:r w:rsidR="009C56E3">
        <w:rPr>
          <w:rFonts w:ascii="Cambria" w:hAnsi="Cambria"/>
          <w:color w:val="000000" w:themeColor="text1"/>
          <w:sz w:val="32"/>
          <w:szCs w:val="32"/>
          <w:lang w:val="pt-BR"/>
        </w:rPr>
        <w:t>, portanto,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elementos que criam a nossa credibilidade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e confiabilidade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.</w:t>
      </w:r>
    </w:p>
    <w:p w14:paraId="71BAEE0E" w14:textId="68B0E819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comunicação através de si mesmo leva a uma dinâmica e uma lógica: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são necessárias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consistência e veracidade. 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>Esta dinâmica é composta por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vários elementos. Por exemplo: o testemunho de quem comunica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valores perceptíveis que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são transmitidos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, a relação entre o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que é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dito e o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que é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vivido, a relação entre a experiência e a mensagem.</w:t>
      </w:r>
    </w:p>
    <w:p w14:paraId="2B4B7DFB" w14:textId="0998A129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Além disso, quem se comunica e deseja 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>gerar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confiança para entrar no dinamismo da comunicação com uma pessoa ou um grupo, precisa expressar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, seja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por meio da linguagem verbal (palavras)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como 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não verbal (corpo, expressão facial, voz), uma coerência entre o que é dito, 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que é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convicção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 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verdade.</w:t>
      </w:r>
    </w:p>
    <w:p w14:paraId="0A2CD96F" w14:textId="14EF9FCF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Jesus, de forma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muito original, comunica como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Bom Pastor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e a mensagem é muito clara: "vida eterna".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E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>m nome de quem e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le fala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? Em nome do Pai, que 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>conce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deu a Jesus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tal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autoridade? “Recebi esta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lastRenderedPageBreak/>
        <w:t xml:space="preserve">ordem de meu Pai.” O que dá credibilidade à mensagem de Jesus?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C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onfiar sua vida com amor.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A maneira de comunicar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de Jesus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tem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grande significado e coerência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do começo ao fim.</w:t>
      </w:r>
    </w:p>
    <w:p w14:paraId="759E233B" w14:textId="43277C7F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Na analogia da comunicação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precisamos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comparar a pessoa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com</w:t>
      </w:r>
      <w:r w:rsidR="001D5EC5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o comunicador, 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>o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método com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 que ele quer comunicar e em nome de quem. Na metodologia d</w:t>
      </w:r>
      <w:r w:rsidR="001D5EC5">
        <w:rPr>
          <w:rFonts w:ascii="Cambria" w:hAnsi="Cambria"/>
          <w:color w:val="000000" w:themeColor="text1"/>
          <w:sz w:val="32"/>
          <w:szCs w:val="32"/>
          <w:lang w:val="pt-BR"/>
        </w:rPr>
        <w:t>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comunicação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por meio da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internet e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das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redes sociais é importante ter claro es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t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e processo, caso contrário</w:t>
      </w:r>
      <w:r w:rsidR="001D5EC5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a comunicação se torna apenas 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>um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 </w:t>
      </w:r>
      <w:r w:rsidR="001D5EC5">
        <w:rPr>
          <w:rFonts w:ascii="Cambria" w:hAnsi="Cambria"/>
          <w:color w:val="000000" w:themeColor="text1"/>
          <w:sz w:val="32"/>
          <w:szCs w:val="32"/>
          <w:lang w:val="pt-BR"/>
        </w:rPr>
        <w:t>transmissão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de informação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genérica e fragme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ntada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, uma atitude técnica que não fav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orece o crescimento das pessoas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podendo,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por vezes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, gerar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 xml:space="preserve">até mesmo 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desconfiança, crítica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ou conflito</w:t>
      </w:r>
      <w:r w:rsidR="004D2410">
        <w:rPr>
          <w:rFonts w:ascii="Cambria" w:hAnsi="Cambria"/>
          <w:color w:val="000000" w:themeColor="text1"/>
          <w:sz w:val="32"/>
          <w:szCs w:val="32"/>
          <w:lang w:val="pt-BR"/>
        </w:rPr>
        <w:t>s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.</w:t>
      </w:r>
    </w:p>
    <w:p w14:paraId="4EBA7935" w14:textId="1C9CFC32" w:rsidR="00C41558" w:rsidRPr="00C41558" w:rsidRDefault="00C41558" w:rsidP="00C41558">
      <w:pPr>
        <w:rPr>
          <w:rFonts w:ascii="Cambria" w:hAnsi="Cambria"/>
          <w:color w:val="000000" w:themeColor="text1"/>
          <w:sz w:val="32"/>
          <w:szCs w:val="32"/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Evangelizar e educar no mundo digital requer, portanto, um conhecimento claro de alguns des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>t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es processos e linhas de comunicação.</w:t>
      </w:r>
    </w:p>
    <w:p w14:paraId="131A9F52" w14:textId="5F689DD4" w:rsidR="006C03BB" w:rsidRPr="00CC3B99" w:rsidRDefault="00C41558" w:rsidP="00C41558">
      <w:pPr>
        <w:rPr>
          <w:lang w:val="pt-BR"/>
        </w:rPr>
      </w:pP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>No próximo encontro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>,</w:t>
      </w:r>
      <w:r w:rsidRPr="00C41558">
        <w:rPr>
          <w:rFonts w:ascii="Cambria" w:hAnsi="Cambria"/>
          <w:color w:val="000000" w:themeColor="text1"/>
          <w:sz w:val="32"/>
          <w:szCs w:val="32"/>
          <w:lang w:val="pt-BR"/>
        </w:rPr>
        <w:t xml:space="preserve"> falaremos sobre o anúncio na internet e nas redes sociais. </w:t>
      </w:r>
      <w:r w:rsidR="00CC3B99">
        <w:rPr>
          <w:rFonts w:ascii="Cambria" w:hAnsi="Cambria"/>
          <w:color w:val="000000" w:themeColor="text1"/>
          <w:sz w:val="32"/>
          <w:szCs w:val="32"/>
          <w:lang w:val="pt-BR"/>
        </w:rPr>
        <w:t xml:space="preserve">É, talvez, </w:t>
      </w:r>
      <w:r w:rsidRPr="00CC3B99">
        <w:rPr>
          <w:rFonts w:ascii="Cambria" w:hAnsi="Cambria"/>
          <w:color w:val="000000" w:themeColor="text1"/>
          <w:sz w:val="32"/>
          <w:szCs w:val="32"/>
          <w:lang w:val="pt-BR"/>
        </w:rPr>
        <w:t xml:space="preserve">possível? </w:t>
      </w:r>
      <w:r w:rsidR="004D2410" w:rsidRPr="00CC3B99">
        <w:rPr>
          <w:rFonts w:ascii="Cambria" w:hAnsi="Cambria"/>
          <w:color w:val="000000" w:themeColor="text1"/>
          <w:sz w:val="32"/>
          <w:szCs w:val="32"/>
          <w:lang w:val="pt-BR"/>
        </w:rPr>
        <w:t>De que maneira</w:t>
      </w:r>
      <w:r w:rsidRPr="00CC3B99">
        <w:rPr>
          <w:rFonts w:ascii="Cambria" w:hAnsi="Cambria"/>
          <w:color w:val="000000" w:themeColor="text1"/>
          <w:sz w:val="32"/>
          <w:szCs w:val="32"/>
          <w:lang w:val="pt-BR"/>
        </w:rPr>
        <w:t>?</w:t>
      </w:r>
    </w:p>
    <w:sectPr w:rsidR="006C03BB" w:rsidRPr="00CC3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085A" w14:textId="77777777" w:rsidR="005C38F0" w:rsidRDefault="005C38F0" w:rsidP="00174481">
      <w:pPr>
        <w:spacing w:after="0" w:line="240" w:lineRule="auto"/>
      </w:pPr>
      <w:r>
        <w:separator/>
      </w:r>
    </w:p>
  </w:endnote>
  <w:endnote w:type="continuationSeparator" w:id="0">
    <w:p w14:paraId="3BB25486" w14:textId="77777777" w:rsidR="005C38F0" w:rsidRDefault="005C38F0" w:rsidP="0017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A295" w14:textId="77777777" w:rsidR="005C38F0" w:rsidRDefault="005C38F0" w:rsidP="00174481">
      <w:pPr>
        <w:spacing w:after="0" w:line="240" w:lineRule="auto"/>
      </w:pPr>
      <w:r>
        <w:separator/>
      </w:r>
    </w:p>
  </w:footnote>
  <w:footnote w:type="continuationSeparator" w:id="0">
    <w:p w14:paraId="5D2B68F8" w14:textId="77777777" w:rsidR="005C38F0" w:rsidRDefault="005C38F0" w:rsidP="0017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81"/>
    <w:rsid w:val="000176DA"/>
    <w:rsid w:val="000460FB"/>
    <w:rsid w:val="0005785E"/>
    <w:rsid w:val="000637E5"/>
    <w:rsid w:val="000E5A8C"/>
    <w:rsid w:val="001273B5"/>
    <w:rsid w:val="00174481"/>
    <w:rsid w:val="001C6E76"/>
    <w:rsid w:val="001D1FFE"/>
    <w:rsid w:val="001D5EC5"/>
    <w:rsid w:val="00206B0C"/>
    <w:rsid w:val="00225044"/>
    <w:rsid w:val="00231306"/>
    <w:rsid w:val="00234EA2"/>
    <w:rsid w:val="002804F3"/>
    <w:rsid w:val="002B17CC"/>
    <w:rsid w:val="00322C64"/>
    <w:rsid w:val="003A06FB"/>
    <w:rsid w:val="003E3204"/>
    <w:rsid w:val="00410A55"/>
    <w:rsid w:val="004142B8"/>
    <w:rsid w:val="00490555"/>
    <w:rsid w:val="004D2410"/>
    <w:rsid w:val="005309BA"/>
    <w:rsid w:val="005653C2"/>
    <w:rsid w:val="005A1CA5"/>
    <w:rsid w:val="005A60FB"/>
    <w:rsid w:val="005C38F0"/>
    <w:rsid w:val="005C4149"/>
    <w:rsid w:val="005D3783"/>
    <w:rsid w:val="005F2A65"/>
    <w:rsid w:val="006318CC"/>
    <w:rsid w:val="00631C7A"/>
    <w:rsid w:val="006468D1"/>
    <w:rsid w:val="00663EA2"/>
    <w:rsid w:val="006846F4"/>
    <w:rsid w:val="006C03BB"/>
    <w:rsid w:val="006C7F93"/>
    <w:rsid w:val="006E19F8"/>
    <w:rsid w:val="00703217"/>
    <w:rsid w:val="00741025"/>
    <w:rsid w:val="007568FE"/>
    <w:rsid w:val="00793EDC"/>
    <w:rsid w:val="007D3AD9"/>
    <w:rsid w:val="007D68AE"/>
    <w:rsid w:val="007E4317"/>
    <w:rsid w:val="007F409D"/>
    <w:rsid w:val="00806F89"/>
    <w:rsid w:val="0084345E"/>
    <w:rsid w:val="008809D3"/>
    <w:rsid w:val="008C6293"/>
    <w:rsid w:val="008D4581"/>
    <w:rsid w:val="00940550"/>
    <w:rsid w:val="00987742"/>
    <w:rsid w:val="009A36B1"/>
    <w:rsid w:val="009C56E3"/>
    <w:rsid w:val="00A54296"/>
    <w:rsid w:val="00A9142E"/>
    <w:rsid w:val="00AC7B6B"/>
    <w:rsid w:val="00AF2C00"/>
    <w:rsid w:val="00B31927"/>
    <w:rsid w:val="00B332D3"/>
    <w:rsid w:val="00B74897"/>
    <w:rsid w:val="00B8168D"/>
    <w:rsid w:val="00BB674E"/>
    <w:rsid w:val="00BD36AE"/>
    <w:rsid w:val="00BE5E9E"/>
    <w:rsid w:val="00C41558"/>
    <w:rsid w:val="00C43C4A"/>
    <w:rsid w:val="00C5068A"/>
    <w:rsid w:val="00CC0347"/>
    <w:rsid w:val="00CC0734"/>
    <w:rsid w:val="00CC0F31"/>
    <w:rsid w:val="00CC3B99"/>
    <w:rsid w:val="00CE0901"/>
    <w:rsid w:val="00D1712F"/>
    <w:rsid w:val="00D33168"/>
    <w:rsid w:val="00D54BFB"/>
    <w:rsid w:val="00D64ECC"/>
    <w:rsid w:val="00D85071"/>
    <w:rsid w:val="00DD28AE"/>
    <w:rsid w:val="00E06635"/>
    <w:rsid w:val="00E16F50"/>
    <w:rsid w:val="00E33A5E"/>
    <w:rsid w:val="00E37340"/>
    <w:rsid w:val="00E463C2"/>
    <w:rsid w:val="00E52E63"/>
    <w:rsid w:val="00E5722B"/>
    <w:rsid w:val="00EC4BCC"/>
    <w:rsid w:val="00EC571E"/>
    <w:rsid w:val="00ED1331"/>
    <w:rsid w:val="00EE3040"/>
    <w:rsid w:val="00F16529"/>
    <w:rsid w:val="00F40097"/>
    <w:rsid w:val="00F4761D"/>
    <w:rsid w:val="00F74A75"/>
    <w:rsid w:val="00FC0E99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E5AA0"/>
  <w15:chartTrackingRefBased/>
  <w15:docId w15:val="{5454DE35-EBD3-42E7-A12E-05E0FB93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071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481"/>
  </w:style>
  <w:style w:type="paragraph" w:styleId="Pidipagina">
    <w:name w:val="footer"/>
    <w:basedOn w:val="Normale"/>
    <w:link w:val="PidipaginaCarattere"/>
    <w:uiPriority w:val="99"/>
    <w:unhideWhenUsed/>
    <w:rsid w:val="00174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481"/>
  </w:style>
  <w:style w:type="character" w:customStyle="1" w:styleId="text">
    <w:name w:val="text"/>
    <w:basedOn w:val="Carpredefinitoparagrafo"/>
    <w:rsid w:val="005653C2"/>
  </w:style>
  <w:style w:type="paragraph" w:styleId="NormaleWeb">
    <w:name w:val="Normal (Web)"/>
    <w:basedOn w:val="Normale"/>
    <w:uiPriority w:val="99"/>
    <w:unhideWhenUsed/>
    <w:rsid w:val="0088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um-vers">
    <w:name w:val="num-vers"/>
    <w:basedOn w:val="Carpredefinitoparagrafo"/>
    <w:rsid w:val="0088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 Margherita</dc:creator>
  <cp:keywords/>
  <dc:description/>
  <cp:lastModifiedBy>Virginia Nitto</cp:lastModifiedBy>
  <cp:revision>12</cp:revision>
  <dcterms:created xsi:type="dcterms:W3CDTF">2023-01-26T19:47:00Z</dcterms:created>
  <dcterms:modified xsi:type="dcterms:W3CDTF">2023-01-30T09:32:00Z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0226c0-61d2-4787-ab3e-b91f71753c59_Enabled">
    <vt:lpwstr>true</vt:lpwstr>
  </property>
  <property fmtid="{D5CDD505-2E9C-101B-9397-08002B2CF9AE}" pid="3" name="MSIP_Label_650226c0-61d2-4787-ab3e-b91f71753c59_SetDate">
    <vt:lpwstr>2023-01-22T13:18:24Z</vt:lpwstr>
  </property>
  <property fmtid="{D5CDD505-2E9C-101B-9397-08002B2CF9AE}" pid="4" name="MSIP_Label_650226c0-61d2-4787-ab3e-b91f71753c59_Method">
    <vt:lpwstr>Standard</vt:lpwstr>
  </property>
  <property fmtid="{D5CDD505-2E9C-101B-9397-08002B2CF9AE}" pid="5" name="MSIP_Label_650226c0-61d2-4787-ab3e-b91f71753c59_Name">
    <vt:lpwstr>AXA_Partners_Internal</vt:lpwstr>
  </property>
  <property fmtid="{D5CDD505-2E9C-101B-9397-08002B2CF9AE}" pid="6" name="MSIP_Label_650226c0-61d2-4787-ab3e-b91f71753c59_SiteId">
    <vt:lpwstr>396b38cc-aa65-492b-bb0e-3d94ed25a97b</vt:lpwstr>
  </property>
  <property fmtid="{D5CDD505-2E9C-101B-9397-08002B2CF9AE}" pid="7" name="MSIP_Label_650226c0-61d2-4787-ab3e-b91f71753c59_ActionId">
    <vt:lpwstr>91156774-dc01-4e67-b206-cba16002237b</vt:lpwstr>
  </property>
  <property fmtid="{D5CDD505-2E9C-101B-9397-08002B2CF9AE}" pid="8" name="MSIP_Label_650226c0-61d2-4787-ab3e-b91f71753c59_ContentBits">
    <vt:lpwstr>2</vt:lpwstr>
  </property>
</Properties>
</file>